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75" w:rsidRDefault="00285378"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2400300</wp:posOffset>
            </wp:positionH>
            <wp:positionV relativeFrom="margin">
              <wp:posOffset>-468630</wp:posOffset>
            </wp:positionV>
            <wp:extent cx="1773555" cy="8890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275" w:rsidRDefault="00FC695A">
      <w:pPr>
        <w:jc w:val="right"/>
      </w:pPr>
      <w:r>
        <w:t xml:space="preserve">    </w:t>
      </w:r>
    </w:p>
    <w:p w:rsidR="002A0275" w:rsidRPr="00285378" w:rsidRDefault="00FC695A" w:rsidP="00285378">
      <w:pPr>
        <w:spacing w:after="0"/>
        <w:ind w:firstLine="708"/>
        <w:jc w:val="right"/>
      </w:pPr>
      <w: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hyperlink r:id="rId8" w:history="1">
        <w:r w:rsidR="00285378" w:rsidRPr="00724BD6">
          <w:rPr>
            <w:rStyle w:val="a4"/>
            <w:lang w:val="en-US"/>
          </w:rPr>
          <w:t>www</w:t>
        </w:r>
        <w:r w:rsidR="00285378" w:rsidRPr="00285378">
          <w:rPr>
            <w:rStyle w:val="a4"/>
          </w:rPr>
          <w:t>.</w:t>
        </w:r>
        <w:r w:rsidR="00285378" w:rsidRPr="00724BD6">
          <w:rPr>
            <w:rStyle w:val="a4"/>
            <w:lang w:val="en-US"/>
          </w:rPr>
          <w:t>am</w:t>
        </w:r>
        <w:r w:rsidR="00285378" w:rsidRPr="00285378">
          <w:rPr>
            <w:rStyle w:val="a4"/>
          </w:rPr>
          <w:t>77.</w:t>
        </w:r>
        <w:proofErr w:type="spellStart"/>
        <w:r w:rsidR="00285378" w:rsidRPr="00724BD6">
          <w:rPr>
            <w:rStyle w:val="a4"/>
            <w:lang w:val="en-US"/>
          </w:rPr>
          <w:t>ru</w:t>
        </w:r>
        <w:proofErr w:type="spellEnd"/>
      </w:hyperlink>
    </w:p>
    <w:p w:rsidR="00285378" w:rsidRPr="00285378" w:rsidRDefault="00285378" w:rsidP="00285378">
      <w:pPr>
        <w:spacing w:after="0"/>
        <w:ind w:firstLine="708"/>
        <w:jc w:val="right"/>
      </w:pPr>
      <w:r>
        <w:t>пластический хирург</w:t>
      </w:r>
    </w:p>
    <w:p w:rsidR="00285378" w:rsidRDefault="00285378" w:rsidP="00285378">
      <w:pPr>
        <w:spacing w:after="0"/>
        <w:ind w:firstLine="708"/>
        <w:jc w:val="right"/>
      </w:pPr>
      <w:r>
        <w:t>Александр М. Абакумов</w:t>
      </w:r>
    </w:p>
    <w:p w:rsidR="00285378" w:rsidRPr="00285378" w:rsidRDefault="00285378" w:rsidP="00285378">
      <w:pPr>
        <w:spacing w:after="0"/>
        <w:ind w:firstLine="708"/>
        <w:jc w:val="right"/>
      </w:pPr>
      <w:r>
        <w:t>+7 (995) 1000-500</w:t>
      </w:r>
    </w:p>
    <w:p w:rsidR="00285378" w:rsidRDefault="00285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037" w:rsidRDefault="003D70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037" w:rsidRDefault="003D70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0275" w:rsidRDefault="00FC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анализов для оперативного вмешательства под общим</w:t>
      </w:r>
      <w:r w:rsidR="00DF6545">
        <w:rPr>
          <w:rFonts w:ascii="Times New Roman" w:hAnsi="Times New Roman"/>
          <w:b/>
          <w:bCs/>
          <w:sz w:val="28"/>
          <w:szCs w:val="28"/>
        </w:rPr>
        <w:t xml:space="preserve"> (в том числе</w:t>
      </w:r>
      <w:r w:rsidR="000E572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0E572D">
        <w:rPr>
          <w:rFonts w:ascii="Times New Roman" w:hAnsi="Times New Roman"/>
          <w:b/>
          <w:bCs/>
          <w:sz w:val="28"/>
          <w:szCs w:val="28"/>
        </w:rPr>
        <w:t xml:space="preserve">комбинированным, </w:t>
      </w:r>
      <w:r w:rsidR="00DF654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F6545">
        <w:rPr>
          <w:rFonts w:ascii="Times New Roman" w:hAnsi="Times New Roman"/>
          <w:b/>
          <w:bCs/>
          <w:sz w:val="28"/>
          <w:szCs w:val="28"/>
        </w:rPr>
        <w:t>эндотрахеальным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2A0275" w:rsidRDefault="00FC6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эпидуральным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</w:t>
      </w:r>
      <w:r w:rsidR="00285378">
        <w:rPr>
          <w:rFonts w:ascii="Times New Roman" w:hAnsi="Times New Roman"/>
          <w:b/>
          <w:bCs/>
          <w:sz w:val="28"/>
          <w:szCs w:val="28"/>
        </w:rPr>
        <w:t>ли</w:t>
      </w:r>
      <w:r>
        <w:rPr>
          <w:rFonts w:ascii="Times New Roman" w:hAnsi="Times New Roman"/>
          <w:b/>
          <w:bCs/>
          <w:sz w:val="28"/>
          <w:szCs w:val="28"/>
        </w:rPr>
        <w:t xml:space="preserve"> внутривенным</w:t>
      </w:r>
      <w:r w:rsidR="000E572D"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 xml:space="preserve"> наркозом:</w:t>
      </w:r>
    </w:p>
    <w:p w:rsidR="002A0275" w:rsidRDefault="002A027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0275" w:rsidRDefault="00FC695A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анализ крови (гемоглобин, эритроциты, лейкоцитарная формула, тромбоциты, СОЭ) - срок годности анализа 14 дней </w:t>
      </w:r>
    </w:p>
    <w:p w:rsidR="002A0275" w:rsidRDefault="00FC695A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Общий анализ мочи - срок годности 14 дней</w:t>
      </w:r>
    </w:p>
    <w:p w:rsidR="002A0275" w:rsidRDefault="00FC695A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Коагулограмма</w:t>
      </w:r>
      <w:proofErr w:type="spellEnd"/>
      <w:r>
        <w:rPr>
          <w:rFonts w:ascii="Times New Roman" w:hAnsi="Times New Roman"/>
        </w:rPr>
        <w:t xml:space="preserve"> (ПТИ, АЧТВ, МНО, </w:t>
      </w:r>
      <w:proofErr w:type="spellStart"/>
      <w:r>
        <w:rPr>
          <w:rFonts w:ascii="Times New Roman" w:hAnsi="Times New Roman"/>
        </w:rPr>
        <w:t>тромбиновое</w:t>
      </w:r>
      <w:proofErr w:type="spellEnd"/>
      <w:r>
        <w:rPr>
          <w:rFonts w:ascii="Times New Roman" w:hAnsi="Times New Roman"/>
        </w:rPr>
        <w:t xml:space="preserve"> время, фибриноген) - срок годности анализа 14 дней </w:t>
      </w:r>
    </w:p>
    <w:p w:rsidR="00285378" w:rsidRPr="00285378" w:rsidRDefault="000E572D" w:rsidP="00285378">
      <w:pPr>
        <w:pStyle w:val="a6"/>
        <w:numPr>
          <w:ilvl w:val="0"/>
          <w:numId w:val="2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ВИЧ, сифилис, </w:t>
      </w:r>
      <w:proofErr w:type="gramStart"/>
      <w:r>
        <w:rPr>
          <w:rFonts w:ascii="Times New Roman" w:hAnsi="Times New Roman"/>
        </w:rPr>
        <w:t xml:space="preserve">гепатит </w:t>
      </w:r>
      <w:r w:rsidR="00FC695A" w:rsidRPr="00285378">
        <w:rPr>
          <w:rFonts w:ascii="Times New Roman" w:hAnsi="Times New Roman"/>
        </w:rPr>
        <w:t xml:space="preserve"> В</w:t>
      </w:r>
      <w:proofErr w:type="gramEnd"/>
      <w:r w:rsidR="00FC695A" w:rsidRPr="00285378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 xml:space="preserve"> гепатит </w:t>
      </w:r>
      <w:r w:rsidR="00FC695A" w:rsidRPr="00285378">
        <w:rPr>
          <w:rFonts w:ascii="Times New Roman" w:hAnsi="Times New Roman"/>
        </w:rPr>
        <w:t xml:space="preserve">С - срок годности </w:t>
      </w:r>
      <w:r w:rsidR="00197B8E">
        <w:rPr>
          <w:rFonts w:ascii="Times New Roman" w:hAnsi="Times New Roman"/>
        </w:rPr>
        <w:t>1 месяц</w:t>
      </w:r>
      <w:r w:rsidR="00285378" w:rsidRPr="00285378">
        <w:rPr>
          <w:rFonts w:ascii="Times New Roman" w:hAnsi="Times New Roman"/>
        </w:rPr>
        <w:t>.</w:t>
      </w:r>
    </w:p>
    <w:p w:rsidR="002A0275" w:rsidRDefault="00285378" w:rsidP="00285378">
      <w:pPr>
        <w:rPr>
          <w:rFonts w:ascii="Times New Roman" w:hAnsi="Times New Roman"/>
          <w:color w:val="FF0000"/>
        </w:rPr>
      </w:pPr>
      <w:r>
        <w:rPr>
          <w:color w:val="FF0000"/>
          <w:u w:color="FF0000"/>
        </w:rPr>
        <w:t>!!! В</w:t>
      </w:r>
      <w:r w:rsidR="00FC695A">
        <w:rPr>
          <w:color w:val="FF0000"/>
          <w:u w:color="FF0000"/>
        </w:rPr>
        <w:t xml:space="preserve"> случае обнаружения положительного анализа </w:t>
      </w:r>
      <w:r w:rsidR="00197B8E">
        <w:rPr>
          <w:color w:val="FF0000"/>
          <w:u w:color="FF0000"/>
        </w:rPr>
        <w:t xml:space="preserve">– немедленно уведомить оперирующего хирурга! Необходима консультация инфекциониста и/или </w:t>
      </w:r>
      <w:r w:rsidR="00FC695A">
        <w:rPr>
          <w:color w:val="FF0000"/>
          <w:u w:color="FF0000"/>
        </w:rPr>
        <w:t>врача-</w:t>
      </w:r>
      <w:proofErr w:type="spellStart"/>
      <w:r w:rsidR="00FC695A">
        <w:rPr>
          <w:color w:val="FF0000"/>
          <w:u w:color="FF0000"/>
        </w:rPr>
        <w:t>дерматовенеролога</w:t>
      </w:r>
      <w:proofErr w:type="spellEnd"/>
      <w:r>
        <w:rPr>
          <w:color w:val="FF0000"/>
          <w:u w:color="FF0000"/>
        </w:rPr>
        <w:t xml:space="preserve"> </w:t>
      </w:r>
      <w:r w:rsidR="009B427F">
        <w:rPr>
          <w:color w:val="FF0000"/>
          <w:u w:color="FF0000"/>
        </w:rPr>
        <w:t>об отсутствии активности процесса и эпидемиологической безопасности</w:t>
      </w:r>
      <w:r>
        <w:rPr>
          <w:color w:val="FF0000"/>
          <w:u w:color="FF0000"/>
        </w:rPr>
        <w:t>!!!</w:t>
      </w:r>
    </w:p>
    <w:p w:rsidR="002A0275" w:rsidRDefault="00FC695A" w:rsidP="000E572D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Биохимический анализ крови (АСТ, АЛТ, мочевина, </w:t>
      </w:r>
      <w:proofErr w:type="spellStart"/>
      <w:r>
        <w:rPr>
          <w:rFonts w:ascii="Times New Roman" w:hAnsi="Times New Roman"/>
        </w:rPr>
        <w:t>креатинин</w:t>
      </w:r>
      <w:proofErr w:type="spellEnd"/>
      <w:r>
        <w:rPr>
          <w:rFonts w:ascii="Times New Roman" w:hAnsi="Times New Roman"/>
        </w:rPr>
        <w:t>, общий белок</w:t>
      </w:r>
      <w:r w:rsidR="000E572D">
        <w:rPr>
          <w:rFonts w:ascii="Times New Roman" w:hAnsi="Times New Roman"/>
        </w:rPr>
        <w:t xml:space="preserve"> и альбумин</w:t>
      </w:r>
      <w:r>
        <w:rPr>
          <w:rFonts w:ascii="Times New Roman" w:hAnsi="Times New Roman"/>
        </w:rPr>
        <w:t xml:space="preserve">, </w:t>
      </w:r>
      <w:r w:rsidR="00285378">
        <w:rPr>
          <w:rFonts w:ascii="Times New Roman" w:hAnsi="Times New Roman"/>
        </w:rPr>
        <w:t>билирубин (общий и прямой)</w:t>
      </w:r>
      <w:r>
        <w:rPr>
          <w:rFonts w:ascii="Times New Roman" w:hAnsi="Times New Roman"/>
        </w:rPr>
        <w:t>,</w:t>
      </w:r>
      <w:r w:rsidR="002853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холестерин, глюкоза</w:t>
      </w:r>
      <w:r w:rsidR="000E572D">
        <w:rPr>
          <w:rFonts w:ascii="Times New Roman" w:hAnsi="Times New Roman"/>
        </w:rPr>
        <w:t xml:space="preserve">, </w:t>
      </w:r>
      <w:proofErr w:type="spellStart"/>
      <w:proofErr w:type="gramStart"/>
      <w:r w:rsidR="000E572D" w:rsidRPr="000E572D">
        <w:rPr>
          <w:rFonts w:ascii="Times New Roman" w:hAnsi="Times New Roman"/>
        </w:rPr>
        <w:t>Na,K</w:t>
      </w:r>
      <w:proofErr w:type="gramEnd"/>
      <w:r w:rsidR="000E572D" w:rsidRPr="000E572D">
        <w:rPr>
          <w:rFonts w:ascii="Times New Roman" w:hAnsi="Times New Roman"/>
        </w:rPr>
        <w:t>,Cl</w:t>
      </w:r>
      <w:proofErr w:type="spellEnd"/>
      <w:r>
        <w:rPr>
          <w:rFonts w:ascii="Times New Roman" w:hAnsi="Times New Roman"/>
        </w:rPr>
        <w:t>) - срок годности анализа 14 дней</w:t>
      </w:r>
      <w:r w:rsidR="000E572D">
        <w:rPr>
          <w:rFonts w:ascii="Times New Roman" w:hAnsi="Times New Roman"/>
        </w:rPr>
        <w:t>.</w:t>
      </w:r>
    </w:p>
    <w:p w:rsidR="00285378" w:rsidRPr="00285378" w:rsidRDefault="00FC695A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Группа </w:t>
      </w:r>
      <w:r w:rsidR="00197B8E">
        <w:rPr>
          <w:rFonts w:ascii="Times New Roman" w:hAnsi="Times New Roman"/>
        </w:rPr>
        <w:t>крови, рез</w:t>
      </w:r>
      <w:r w:rsidR="00040EB2">
        <w:rPr>
          <w:rFonts w:ascii="Times New Roman" w:hAnsi="Times New Roman"/>
        </w:rPr>
        <w:t>ус-фактор (штамп из паспорта не годит</w:t>
      </w:r>
      <w:bookmarkStart w:id="0" w:name="_GoBack"/>
      <w:bookmarkEnd w:id="0"/>
      <w:r w:rsidR="00040EB2">
        <w:rPr>
          <w:rFonts w:ascii="Times New Roman" w:hAnsi="Times New Roman"/>
        </w:rPr>
        <w:t>ся!) и</w:t>
      </w:r>
      <w:r w:rsidR="00197B8E">
        <w:rPr>
          <w:rFonts w:ascii="Times New Roman" w:hAnsi="Times New Roman"/>
        </w:rPr>
        <w:t xml:space="preserve"> </w:t>
      </w:r>
      <w:proofErr w:type="spellStart"/>
      <w:r w:rsidR="00197B8E">
        <w:rPr>
          <w:rFonts w:ascii="Times New Roman" w:hAnsi="Times New Roman"/>
          <w:lang w:val="en-US"/>
        </w:rPr>
        <w:t>Kell</w:t>
      </w:r>
      <w:proofErr w:type="spellEnd"/>
      <w:r w:rsidR="00197B8E" w:rsidRPr="00197B8E">
        <w:rPr>
          <w:rFonts w:ascii="Times New Roman" w:hAnsi="Times New Roman"/>
        </w:rPr>
        <w:t xml:space="preserve"> </w:t>
      </w:r>
      <w:r w:rsidR="00197B8E">
        <w:rPr>
          <w:rFonts w:ascii="Times New Roman" w:hAnsi="Times New Roman"/>
        </w:rPr>
        <w:t>–антиген</w:t>
      </w:r>
      <w:r w:rsidR="00197B8E" w:rsidRPr="00197B8E">
        <w:rPr>
          <w:rFonts w:ascii="Times New Roman" w:hAnsi="Times New Roman"/>
        </w:rPr>
        <w:t>* (</w:t>
      </w:r>
      <w:r w:rsidR="00197B8E">
        <w:rPr>
          <w:rFonts w:ascii="Times New Roman" w:hAnsi="Times New Roman"/>
        </w:rPr>
        <w:t>см. ниже)</w:t>
      </w:r>
      <w:r>
        <w:rPr>
          <w:rFonts w:ascii="Times New Roman" w:hAnsi="Times New Roman"/>
          <w:color w:val="FF0000"/>
          <w:u w:color="FF0000"/>
        </w:rPr>
        <w:t xml:space="preserve"> </w:t>
      </w:r>
    </w:p>
    <w:p w:rsidR="002A0275" w:rsidRDefault="00197B8E" w:rsidP="00285378">
      <w:pPr>
        <w:rPr>
          <w:rFonts w:ascii="Times New Roman" w:hAnsi="Times New Roman"/>
        </w:rPr>
      </w:pPr>
      <w:r>
        <w:rPr>
          <w:rFonts w:ascii="Times New Roman" w:hAnsi="Times New Roman"/>
          <w:color w:val="FF0000"/>
          <w:u w:color="FF0000"/>
        </w:rPr>
        <w:t>*</w:t>
      </w:r>
      <w:r w:rsidR="00285378">
        <w:rPr>
          <w:rFonts w:ascii="Times New Roman" w:hAnsi="Times New Roman"/>
          <w:color w:val="FF0000"/>
          <w:u w:color="FF0000"/>
        </w:rPr>
        <w:t xml:space="preserve"> </w:t>
      </w:r>
      <w:r w:rsidR="00FC695A">
        <w:rPr>
          <w:rFonts w:ascii="Times New Roman" w:hAnsi="Times New Roman"/>
          <w:color w:val="FF0000"/>
          <w:u w:color="FF0000"/>
        </w:rPr>
        <w:t>При объемных операциях</w:t>
      </w:r>
      <w:r w:rsidR="00674D04">
        <w:rPr>
          <w:rFonts w:ascii="Times New Roman" w:hAnsi="Times New Roman"/>
          <w:color w:val="FF0000"/>
          <w:u w:color="FF0000"/>
        </w:rPr>
        <w:t xml:space="preserve">, когда имеется существенная вероятность переливания компонентов крови, например, </w:t>
      </w:r>
      <w:proofErr w:type="spellStart"/>
      <w:r w:rsidR="00FC695A">
        <w:rPr>
          <w:rFonts w:ascii="Times New Roman" w:hAnsi="Times New Roman"/>
          <w:color w:val="FF0000"/>
          <w:u w:color="FF0000"/>
        </w:rPr>
        <w:t>абдоминопластика</w:t>
      </w:r>
      <w:proofErr w:type="spellEnd"/>
      <w:r w:rsidR="00FC695A">
        <w:rPr>
          <w:rFonts w:ascii="Times New Roman" w:hAnsi="Times New Roman"/>
          <w:color w:val="FF0000"/>
          <w:u w:color="FF0000"/>
        </w:rPr>
        <w:t xml:space="preserve"> и </w:t>
      </w:r>
      <w:r w:rsidR="00674D04">
        <w:rPr>
          <w:rFonts w:ascii="Times New Roman" w:hAnsi="Times New Roman"/>
          <w:color w:val="FF0000"/>
          <w:u w:color="FF0000"/>
        </w:rPr>
        <w:t>большая липосакция</w:t>
      </w:r>
      <w:r w:rsidR="00FC695A">
        <w:rPr>
          <w:rFonts w:ascii="Times New Roman" w:hAnsi="Times New Roman"/>
          <w:color w:val="FF0000"/>
          <w:u w:color="FF0000"/>
        </w:rPr>
        <w:t xml:space="preserve"> – </w:t>
      </w:r>
      <w:r w:rsidR="00674D04">
        <w:rPr>
          <w:rFonts w:ascii="Times New Roman" w:hAnsi="Times New Roman"/>
          <w:color w:val="FF0000"/>
          <w:u w:color="FF0000"/>
        </w:rPr>
        <w:t xml:space="preserve">обязательно </w:t>
      </w:r>
      <w:r w:rsidR="00674D04" w:rsidRPr="00197B8E">
        <w:rPr>
          <w:rFonts w:ascii="Times New Roman" w:hAnsi="Times New Roman"/>
          <w:color w:val="auto"/>
          <w:u w:color="FF0000"/>
        </w:rPr>
        <w:t>определение антигена</w:t>
      </w:r>
      <w:r w:rsidR="00285378" w:rsidRPr="00197B8E">
        <w:rPr>
          <w:rFonts w:ascii="Times New Roman" w:hAnsi="Times New Roman"/>
          <w:color w:val="auto"/>
          <w:u w:color="FF0000"/>
        </w:rPr>
        <w:t xml:space="preserve"> </w:t>
      </w:r>
      <w:proofErr w:type="spellStart"/>
      <w:r w:rsidR="00285378" w:rsidRPr="00197B8E">
        <w:rPr>
          <w:rFonts w:ascii="Times New Roman" w:hAnsi="Times New Roman"/>
          <w:color w:val="auto"/>
          <w:u w:color="FF0000"/>
          <w:lang w:val="en-US"/>
        </w:rPr>
        <w:t>Kell</w:t>
      </w:r>
      <w:proofErr w:type="spellEnd"/>
      <w:r w:rsidR="00285378" w:rsidRPr="00197B8E">
        <w:rPr>
          <w:rFonts w:ascii="Times New Roman" w:hAnsi="Times New Roman"/>
          <w:color w:val="auto"/>
          <w:u w:color="FF0000"/>
        </w:rPr>
        <w:t xml:space="preserve"> </w:t>
      </w:r>
      <w:r w:rsidR="00285378">
        <w:rPr>
          <w:rFonts w:ascii="Times New Roman" w:hAnsi="Times New Roman"/>
          <w:color w:val="FF0000"/>
          <w:u w:color="FF0000"/>
        </w:rPr>
        <w:t>(проконсультироваться с хирургом о необходимости)</w:t>
      </w:r>
      <w:r w:rsidR="00674D04">
        <w:rPr>
          <w:rFonts w:ascii="Times New Roman" w:hAnsi="Times New Roman"/>
          <w:color w:val="FF0000"/>
          <w:u w:color="FF0000"/>
        </w:rPr>
        <w:t>.</w:t>
      </w:r>
    </w:p>
    <w:p w:rsidR="002A0275" w:rsidRPr="003C2DD2" w:rsidRDefault="00FC695A" w:rsidP="003C2DD2">
      <w:pPr>
        <w:pStyle w:val="a6"/>
        <w:numPr>
          <w:ilvl w:val="0"/>
          <w:numId w:val="2"/>
        </w:numPr>
        <w:rPr>
          <w:rFonts w:ascii="Times New Roman" w:hAnsi="Times New Roman"/>
        </w:rPr>
      </w:pPr>
      <w:r w:rsidRPr="003C2DD2">
        <w:rPr>
          <w:rFonts w:ascii="Times New Roman" w:hAnsi="Times New Roman"/>
        </w:rPr>
        <w:t>ЭКГ (электрокардиограмма) с расшифр</w:t>
      </w:r>
      <w:r w:rsidR="003C2DD2" w:rsidRPr="003C2DD2">
        <w:rPr>
          <w:rFonts w:ascii="Times New Roman" w:hAnsi="Times New Roman"/>
        </w:rPr>
        <w:t>овкой!  - срок годности 1 месяц</w:t>
      </w:r>
    </w:p>
    <w:p w:rsidR="0067729B" w:rsidRDefault="00FC695A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Рентген грудной клетки (флюорография) </w:t>
      </w:r>
      <w:r w:rsidR="0067729B">
        <w:rPr>
          <w:rFonts w:ascii="Times New Roman" w:hAnsi="Times New Roman"/>
          <w:b/>
          <w:i/>
          <w:color w:val="FF0000"/>
          <w:u w:val="single"/>
        </w:rPr>
        <w:t xml:space="preserve">С ОПИСАНИЕМ!!! </w:t>
      </w:r>
      <w:r>
        <w:rPr>
          <w:rFonts w:ascii="Times New Roman" w:hAnsi="Times New Roman"/>
        </w:rPr>
        <w:t xml:space="preserve">- срок годности </w:t>
      </w:r>
      <w:r w:rsidR="003C2DD2">
        <w:rPr>
          <w:rFonts w:ascii="Times New Roman" w:hAnsi="Times New Roman"/>
        </w:rPr>
        <w:t>1 год</w:t>
      </w:r>
      <w:r w:rsidR="0067729B">
        <w:rPr>
          <w:rFonts w:ascii="Times New Roman" w:hAnsi="Times New Roman"/>
        </w:rPr>
        <w:t>!</w:t>
      </w:r>
    </w:p>
    <w:p w:rsidR="002A0275" w:rsidRDefault="00FC695A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Дуплексное сканирование вен нижних конечностей - срок годности 1 месяц.</w:t>
      </w:r>
    </w:p>
    <w:p w:rsidR="0067729B" w:rsidRDefault="0067729B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Консультация </w:t>
      </w:r>
      <w:proofErr w:type="spellStart"/>
      <w:r>
        <w:rPr>
          <w:rFonts w:ascii="Times New Roman" w:hAnsi="Times New Roman"/>
        </w:rPr>
        <w:t>флеболога</w:t>
      </w:r>
      <w:proofErr w:type="spellEnd"/>
      <w:r>
        <w:rPr>
          <w:rFonts w:ascii="Times New Roman" w:hAnsi="Times New Roman"/>
        </w:rPr>
        <w:t xml:space="preserve"> или общего хирурга по результатам дуплексного сканирования вен с заключением об отсутствии противопоказаний к хирургическому вмешательству и рекомендациях.</w:t>
      </w:r>
    </w:p>
    <w:p w:rsidR="002A0275" w:rsidRDefault="00FC695A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Заключение терапевта об отсутствии противопоказаний</w:t>
      </w:r>
      <w:r w:rsidR="003C2DD2">
        <w:rPr>
          <w:rFonts w:ascii="Times New Roman" w:hAnsi="Times New Roman"/>
        </w:rPr>
        <w:t xml:space="preserve"> к хирургическим вмешательствам.</w:t>
      </w:r>
    </w:p>
    <w:p w:rsidR="00DF6545" w:rsidRDefault="00DF6545" w:rsidP="00DF654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!!!  Всем пациенткам старше 40 лет: УЗИ </w:t>
      </w:r>
      <w:proofErr w:type="spellStart"/>
      <w:r>
        <w:rPr>
          <w:rFonts w:ascii="Times New Roman" w:hAnsi="Times New Roman"/>
        </w:rPr>
        <w:t>огранов</w:t>
      </w:r>
      <w:proofErr w:type="spellEnd"/>
      <w:r>
        <w:rPr>
          <w:rFonts w:ascii="Times New Roman" w:hAnsi="Times New Roman"/>
        </w:rPr>
        <w:t xml:space="preserve"> малого таза с заключением гинеколога об отсутствии противопоказаний к планируемой операции.</w:t>
      </w:r>
    </w:p>
    <w:p w:rsidR="002A0275" w:rsidRDefault="0067729B" w:rsidP="0067729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FC695A">
        <w:rPr>
          <w:rFonts w:ascii="Times New Roman" w:hAnsi="Times New Roman"/>
        </w:rPr>
        <w:t xml:space="preserve">!!! УЗИ молочных желез (только для </w:t>
      </w:r>
      <w:r>
        <w:rPr>
          <w:rFonts w:ascii="Times New Roman" w:hAnsi="Times New Roman"/>
        </w:rPr>
        <w:t>любых вариантов пластики</w:t>
      </w:r>
      <w:r w:rsidR="00FC695A">
        <w:rPr>
          <w:rFonts w:ascii="Times New Roman" w:hAnsi="Times New Roman"/>
        </w:rPr>
        <w:t xml:space="preserve"> мо</w:t>
      </w:r>
      <w:r w:rsidR="003C2DD2">
        <w:rPr>
          <w:rFonts w:ascii="Times New Roman" w:hAnsi="Times New Roman"/>
        </w:rPr>
        <w:t>лочных желез) - срок годности.</w:t>
      </w:r>
    </w:p>
    <w:p w:rsidR="002A0275" w:rsidRDefault="0067729B" w:rsidP="0067729B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C695A">
        <w:rPr>
          <w:rFonts w:ascii="Times New Roman" w:hAnsi="Times New Roman"/>
        </w:rPr>
        <w:t xml:space="preserve">!!! Для липосакции живота и </w:t>
      </w:r>
      <w:proofErr w:type="spellStart"/>
      <w:r w:rsidR="00FC695A">
        <w:rPr>
          <w:rFonts w:ascii="Times New Roman" w:hAnsi="Times New Roman"/>
        </w:rPr>
        <w:t>абдоминопластики</w:t>
      </w:r>
      <w:proofErr w:type="spellEnd"/>
      <w:r w:rsidR="00FC695A">
        <w:rPr>
          <w:rFonts w:ascii="Times New Roman" w:hAnsi="Times New Roman"/>
        </w:rPr>
        <w:t xml:space="preserve"> - УЗИ </w:t>
      </w:r>
      <w:r>
        <w:rPr>
          <w:rFonts w:ascii="Times New Roman" w:hAnsi="Times New Roman"/>
        </w:rPr>
        <w:t xml:space="preserve">мягких тканей </w:t>
      </w:r>
      <w:r w:rsidR="00FC695A">
        <w:rPr>
          <w:rFonts w:ascii="Times New Roman" w:hAnsi="Times New Roman"/>
        </w:rPr>
        <w:t>передней брюшной стенки </w:t>
      </w:r>
      <w:r w:rsidR="003C2DD2">
        <w:rPr>
          <w:rFonts w:ascii="Times New Roman" w:hAnsi="Times New Roman"/>
        </w:rPr>
        <w:t>для исключения грыж</w:t>
      </w:r>
      <w:r w:rsidR="00FC695A">
        <w:rPr>
          <w:rFonts w:ascii="Times New Roman" w:hAnsi="Times New Roman"/>
        </w:rPr>
        <w:t>.</w:t>
      </w:r>
    </w:p>
    <w:p w:rsidR="002A0275" w:rsidRDefault="0067729B" w:rsidP="0067729B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C695A">
        <w:rPr>
          <w:rFonts w:ascii="Times New Roman" w:hAnsi="Times New Roman"/>
        </w:rPr>
        <w:t>!!! При ринопластике</w:t>
      </w:r>
      <w:r w:rsidR="003C2DD2">
        <w:rPr>
          <w:rFonts w:ascii="Times New Roman" w:hAnsi="Times New Roman"/>
        </w:rPr>
        <w:t xml:space="preserve"> – КТ: носовая перегородка и придаточные пазухи носа - 1 месяц.</w:t>
      </w:r>
    </w:p>
    <w:p w:rsidR="002A0275" w:rsidRDefault="0067729B" w:rsidP="0067729B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C695A">
        <w:rPr>
          <w:rFonts w:ascii="Times New Roman" w:hAnsi="Times New Roman"/>
        </w:rPr>
        <w:t>!!! При подтяжке лица, в случае если пациент состоит на учете у кардиолога</w:t>
      </w:r>
      <w:r>
        <w:rPr>
          <w:rFonts w:ascii="Times New Roman" w:hAnsi="Times New Roman"/>
        </w:rPr>
        <w:t>,</w:t>
      </w:r>
      <w:r w:rsidR="00FC695A">
        <w:rPr>
          <w:rFonts w:ascii="Times New Roman" w:hAnsi="Times New Roman"/>
          <w:color w:val="FF0000"/>
          <w:u w:color="FF0000"/>
        </w:rPr>
        <w:t xml:space="preserve"> </w:t>
      </w:r>
      <w:r w:rsidR="00FC695A">
        <w:rPr>
          <w:rFonts w:ascii="Times New Roman" w:hAnsi="Times New Roman"/>
        </w:rPr>
        <w:t xml:space="preserve">- </w:t>
      </w:r>
      <w:proofErr w:type="spellStart"/>
      <w:r w:rsidR="00FC695A">
        <w:rPr>
          <w:rFonts w:ascii="Times New Roman" w:hAnsi="Times New Roman"/>
        </w:rPr>
        <w:t>ЭхоКГ</w:t>
      </w:r>
      <w:proofErr w:type="spellEnd"/>
      <w:r w:rsidR="00FC695A">
        <w:rPr>
          <w:rFonts w:ascii="Times New Roman" w:hAnsi="Times New Roman"/>
        </w:rPr>
        <w:t xml:space="preserve">- срок годности 1 месяц </w:t>
      </w:r>
    </w:p>
    <w:p w:rsidR="003C2DD2" w:rsidRDefault="0067729B">
      <w:pPr>
        <w:spacing w:after="0"/>
        <w:rPr>
          <w:rFonts w:ascii="Times New Roman" w:eastAsia="Times New Roman" w:hAnsi="Times New Roman" w:cs="Times New Roman"/>
        </w:rPr>
      </w:pPr>
      <w:r w:rsidRPr="003C2DD2">
        <w:rPr>
          <w:rFonts w:ascii="Times New Roman" w:eastAsia="Times New Roman" w:hAnsi="Times New Roman" w:cs="Times New Roman"/>
          <w:b/>
          <w:i/>
        </w:rPr>
        <w:lastRenderedPageBreak/>
        <w:t>Компрессионные чулки</w:t>
      </w:r>
      <w:r>
        <w:rPr>
          <w:rFonts w:ascii="Times New Roman" w:eastAsia="Times New Roman" w:hAnsi="Times New Roman" w:cs="Times New Roman"/>
        </w:rPr>
        <w:t xml:space="preserve"> следует</w:t>
      </w:r>
      <w:r w:rsidR="003C2DD2">
        <w:rPr>
          <w:rFonts w:ascii="Times New Roman" w:eastAsia="Times New Roman" w:hAnsi="Times New Roman" w:cs="Times New Roman"/>
        </w:rPr>
        <w:t xml:space="preserve"> приобрести заранее!</w:t>
      </w:r>
    </w:p>
    <w:p w:rsidR="002A0275" w:rsidRDefault="003C2DD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67729B">
        <w:rPr>
          <w:rFonts w:ascii="Times New Roman" w:eastAsia="Times New Roman" w:hAnsi="Times New Roman" w:cs="Times New Roman"/>
        </w:rPr>
        <w:t>бычно</w:t>
      </w:r>
      <w:r>
        <w:rPr>
          <w:rFonts w:ascii="Times New Roman" w:eastAsia="Times New Roman" w:hAnsi="Times New Roman" w:cs="Times New Roman"/>
        </w:rPr>
        <w:t>,</w:t>
      </w:r>
      <w:r w:rsidR="0067729B">
        <w:rPr>
          <w:rFonts w:ascii="Times New Roman" w:eastAsia="Times New Roman" w:hAnsi="Times New Roman" w:cs="Times New Roman"/>
        </w:rPr>
        <w:t xml:space="preserve"> достаточно 1 класса компрессии, так называемые «госпитальные». При наличии патологии вен и рекомендации </w:t>
      </w:r>
      <w:proofErr w:type="spellStart"/>
      <w:r w:rsidR="0067729B">
        <w:rPr>
          <w:rFonts w:ascii="Times New Roman" w:eastAsia="Times New Roman" w:hAnsi="Times New Roman" w:cs="Times New Roman"/>
        </w:rPr>
        <w:t>флеболога</w:t>
      </w:r>
      <w:proofErr w:type="spellEnd"/>
      <w:r w:rsidR="0067729B">
        <w:rPr>
          <w:rFonts w:ascii="Times New Roman" w:eastAsia="Times New Roman" w:hAnsi="Times New Roman" w:cs="Times New Roman"/>
        </w:rPr>
        <w:t xml:space="preserve"> – 2 класс.</w:t>
      </w:r>
    </w:p>
    <w:p w:rsidR="0067729B" w:rsidRDefault="0067729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Халат, тапочки, полотенца – дадут в Клинике. </w:t>
      </w:r>
      <w:r w:rsidR="00001CFE">
        <w:rPr>
          <w:rFonts w:ascii="Times New Roman" w:eastAsia="Times New Roman" w:hAnsi="Times New Roman" w:cs="Times New Roman"/>
        </w:rPr>
        <w:t>Уход, лечение и питание включено в стоимость пребывания в клинике.</w:t>
      </w:r>
    </w:p>
    <w:p w:rsidR="00001CFE" w:rsidRDefault="0000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Посещения запрещены!</w:t>
      </w:r>
    </w:p>
    <w:p w:rsidR="0067729B" w:rsidRDefault="0067729B">
      <w:pPr>
        <w:spacing w:after="0"/>
        <w:rPr>
          <w:rFonts w:ascii="Times New Roman" w:hAnsi="Times New Roman"/>
        </w:rPr>
      </w:pPr>
    </w:p>
    <w:p w:rsidR="002A0275" w:rsidRDefault="00FC695A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i/>
          <w:iCs/>
        </w:rPr>
        <w:t xml:space="preserve"> Вечером (накануне операции):</w:t>
      </w:r>
    </w:p>
    <w:p w:rsidR="002A0275" w:rsidRDefault="00FC695A">
      <w:p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Разрешается </w:t>
      </w:r>
      <w:r w:rsidRPr="0067729B">
        <w:rPr>
          <w:rFonts w:ascii="Times New Roman" w:hAnsi="Times New Roman"/>
          <w:b/>
          <w:i/>
          <w:iCs/>
          <w:u w:val="single"/>
        </w:rPr>
        <w:t>легкий ужин</w:t>
      </w:r>
      <w:r>
        <w:rPr>
          <w:rFonts w:ascii="Times New Roman" w:hAnsi="Times New Roman"/>
          <w:i/>
          <w:iCs/>
        </w:rPr>
        <w:t xml:space="preserve"> (прием пищи до </w:t>
      </w:r>
      <w:r w:rsidR="0067729B">
        <w:rPr>
          <w:rFonts w:ascii="Times New Roman" w:hAnsi="Times New Roman"/>
          <w:i/>
          <w:iCs/>
        </w:rPr>
        <w:t>19</w:t>
      </w:r>
      <w:r>
        <w:rPr>
          <w:rFonts w:ascii="Times New Roman" w:hAnsi="Times New Roman"/>
          <w:i/>
          <w:iCs/>
        </w:rPr>
        <w:t>: 00). Прием жидкостей: воды и чая</w:t>
      </w:r>
      <w:r w:rsidR="00001CFE">
        <w:rPr>
          <w:rFonts w:ascii="Times New Roman" w:hAnsi="Times New Roman"/>
          <w:i/>
          <w:iCs/>
        </w:rPr>
        <w:t xml:space="preserve"> с печеньем</w:t>
      </w:r>
      <w:r>
        <w:rPr>
          <w:rFonts w:ascii="Times New Roman" w:hAnsi="Times New Roman"/>
          <w:i/>
          <w:iCs/>
        </w:rPr>
        <w:t xml:space="preserve"> возможен    до 24:00</w:t>
      </w:r>
    </w:p>
    <w:p w:rsidR="0067729B" w:rsidRDefault="0067729B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Снять лак с большого пальца левой руки.</w:t>
      </w:r>
    </w:p>
    <w:p w:rsidR="002A0275" w:rsidRDefault="00FC695A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Утром (в день операции), </w:t>
      </w:r>
      <w:r w:rsidRPr="0067729B">
        <w:rPr>
          <w:rFonts w:ascii="Times New Roman" w:hAnsi="Times New Roman"/>
          <w:i/>
          <w:iCs/>
          <w:color w:val="FF0000"/>
        </w:rPr>
        <w:t>ВАЖНО</w:t>
      </w:r>
      <w:r>
        <w:rPr>
          <w:rFonts w:ascii="Times New Roman" w:hAnsi="Times New Roman"/>
          <w:i/>
          <w:iCs/>
        </w:rPr>
        <w:t>:</w:t>
      </w:r>
    </w:p>
    <w:p w:rsidR="002A0275" w:rsidRDefault="00FC695A">
      <w:pPr>
        <w:spacing w:after="0"/>
      </w:pPr>
      <w:r>
        <w:rPr>
          <w:rFonts w:ascii="Times New Roman" w:hAnsi="Times New Roman"/>
          <w:i/>
          <w:iCs/>
        </w:rPr>
        <w:t>Не пить, не есть, не курить</w:t>
      </w:r>
      <w:r w:rsidR="00001CFE">
        <w:rPr>
          <w:rFonts w:ascii="Times New Roman" w:hAnsi="Times New Roman"/>
          <w:i/>
          <w:iCs/>
        </w:rPr>
        <w:t>! Совсем!</w:t>
      </w:r>
      <w:r w:rsidR="00464637">
        <w:rPr>
          <w:rFonts w:ascii="Times New Roman" w:hAnsi="Times New Roman"/>
          <w:i/>
          <w:iCs/>
        </w:rPr>
        <w:t>!!</w:t>
      </w:r>
    </w:p>
    <w:sectPr w:rsidR="002A0275">
      <w:headerReference w:type="default" r:id="rId9"/>
      <w:footerReference w:type="default" r:id="rId10"/>
      <w:pgSz w:w="11900" w:h="16840"/>
      <w:pgMar w:top="360" w:right="276" w:bottom="360" w:left="3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60" w:rsidRDefault="00DD4960">
      <w:pPr>
        <w:spacing w:after="0" w:line="240" w:lineRule="auto"/>
      </w:pPr>
      <w:r>
        <w:separator/>
      </w:r>
    </w:p>
  </w:endnote>
  <w:endnote w:type="continuationSeparator" w:id="0">
    <w:p w:rsidR="00DD4960" w:rsidRDefault="00DD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75" w:rsidRDefault="002A0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60" w:rsidRDefault="00DD4960">
      <w:pPr>
        <w:spacing w:after="0" w:line="240" w:lineRule="auto"/>
      </w:pPr>
      <w:r>
        <w:separator/>
      </w:r>
    </w:p>
  </w:footnote>
  <w:footnote w:type="continuationSeparator" w:id="0">
    <w:p w:rsidR="00DD4960" w:rsidRDefault="00DD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75" w:rsidRDefault="002A02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4E5"/>
    <w:multiLevelType w:val="hybridMultilevel"/>
    <w:tmpl w:val="7F9C01F6"/>
    <w:numStyleLink w:val="a"/>
  </w:abstractNum>
  <w:abstractNum w:abstractNumId="1" w15:restartNumberingAfterBreak="0">
    <w:nsid w:val="0E4520A0"/>
    <w:multiLevelType w:val="hybridMultilevel"/>
    <w:tmpl w:val="938CD70E"/>
    <w:numStyleLink w:val="1"/>
  </w:abstractNum>
  <w:abstractNum w:abstractNumId="2" w15:restartNumberingAfterBreak="0">
    <w:nsid w:val="365E7F20"/>
    <w:multiLevelType w:val="hybridMultilevel"/>
    <w:tmpl w:val="7F9C01F6"/>
    <w:styleLink w:val="a"/>
    <w:lvl w:ilvl="0" w:tplc="96A0FF5E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4671E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4E6D9E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3CB638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CE550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0A0EA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EE806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7C8ACA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2A614C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BA7448"/>
    <w:multiLevelType w:val="hybridMultilevel"/>
    <w:tmpl w:val="376C7E94"/>
    <w:numStyleLink w:val="11"/>
  </w:abstractNum>
  <w:abstractNum w:abstractNumId="4" w15:restartNumberingAfterBreak="0">
    <w:nsid w:val="57814B7F"/>
    <w:multiLevelType w:val="hybridMultilevel"/>
    <w:tmpl w:val="376C7E94"/>
    <w:styleLink w:val="11"/>
    <w:lvl w:ilvl="0" w:tplc="674663D8">
      <w:start w:val="1"/>
      <w:numFmt w:val="decimal"/>
      <w:lvlText w:val="%1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8CC42A">
      <w:start w:val="1"/>
      <w:numFmt w:val="decimal"/>
      <w:lvlText w:val="%2."/>
      <w:lvlJc w:val="left"/>
      <w:pPr>
        <w:tabs>
          <w:tab w:val="left" w:pos="720"/>
        </w:tabs>
        <w:ind w:left="138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3AA322">
      <w:start w:val="1"/>
      <w:numFmt w:val="decimal"/>
      <w:lvlText w:val="%3."/>
      <w:lvlJc w:val="left"/>
      <w:pPr>
        <w:tabs>
          <w:tab w:val="left" w:pos="720"/>
        </w:tabs>
        <w:ind w:left="210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94E90A">
      <w:start w:val="1"/>
      <w:numFmt w:val="decimal"/>
      <w:lvlText w:val="%4."/>
      <w:lvlJc w:val="left"/>
      <w:pPr>
        <w:tabs>
          <w:tab w:val="left" w:pos="720"/>
        </w:tabs>
        <w:ind w:left="282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FA80C0">
      <w:start w:val="1"/>
      <w:numFmt w:val="decimal"/>
      <w:lvlText w:val="%5."/>
      <w:lvlJc w:val="left"/>
      <w:pPr>
        <w:tabs>
          <w:tab w:val="left" w:pos="720"/>
        </w:tabs>
        <w:ind w:left="354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922B18">
      <w:start w:val="1"/>
      <w:numFmt w:val="decimal"/>
      <w:lvlText w:val="%6."/>
      <w:lvlJc w:val="left"/>
      <w:pPr>
        <w:tabs>
          <w:tab w:val="left" w:pos="720"/>
        </w:tabs>
        <w:ind w:left="426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E25CE">
      <w:start w:val="1"/>
      <w:numFmt w:val="decimal"/>
      <w:lvlText w:val="%7."/>
      <w:lvlJc w:val="left"/>
      <w:pPr>
        <w:tabs>
          <w:tab w:val="left" w:pos="720"/>
        </w:tabs>
        <w:ind w:left="498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086C4E">
      <w:start w:val="1"/>
      <w:numFmt w:val="decimal"/>
      <w:lvlText w:val="%8."/>
      <w:lvlJc w:val="left"/>
      <w:pPr>
        <w:tabs>
          <w:tab w:val="left" w:pos="720"/>
        </w:tabs>
        <w:ind w:left="570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1A2F4E">
      <w:start w:val="1"/>
      <w:numFmt w:val="decimal"/>
      <w:lvlText w:val="%9."/>
      <w:lvlJc w:val="left"/>
      <w:pPr>
        <w:tabs>
          <w:tab w:val="left" w:pos="720"/>
        </w:tabs>
        <w:ind w:left="642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3866426"/>
    <w:multiLevelType w:val="hybridMultilevel"/>
    <w:tmpl w:val="938CD70E"/>
    <w:styleLink w:val="1"/>
    <w:lvl w:ilvl="0" w:tplc="D50265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C85FC8">
      <w:start w:val="1"/>
      <w:numFmt w:val="decimal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8EFE50">
      <w:start w:val="1"/>
      <w:numFmt w:val="decimal"/>
      <w:lvlText w:val="%3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2B40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0C220A">
      <w:start w:val="1"/>
      <w:numFmt w:val="decimal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CA493A">
      <w:start w:val="1"/>
      <w:numFmt w:val="decimal"/>
      <w:lvlText w:val="%6."/>
      <w:lvlJc w:val="left"/>
      <w:pPr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842CA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235EA">
      <w:start w:val="1"/>
      <w:numFmt w:val="decimal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45134">
      <w:start w:val="1"/>
      <w:numFmt w:val="decimal"/>
      <w:lvlText w:val="%9."/>
      <w:lvlJc w:val="left"/>
      <w:pPr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  <w:lvlOverride w:ilvl="0">
      <w:lvl w:ilvl="0" w:tplc="2D241FD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75"/>
    <w:rsid w:val="00001CFE"/>
    <w:rsid w:val="00040EB2"/>
    <w:rsid w:val="000E572D"/>
    <w:rsid w:val="00197B8E"/>
    <w:rsid w:val="00285378"/>
    <w:rsid w:val="002A0275"/>
    <w:rsid w:val="003C2DD2"/>
    <w:rsid w:val="003D7037"/>
    <w:rsid w:val="00464637"/>
    <w:rsid w:val="00674D04"/>
    <w:rsid w:val="0067729B"/>
    <w:rsid w:val="006E6CF0"/>
    <w:rsid w:val="009B427F"/>
    <w:rsid w:val="00AA4564"/>
    <w:rsid w:val="00AE7CBC"/>
    <w:rsid w:val="00DD4960"/>
    <w:rsid w:val="00DF6545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AACE"/>
  <w15:docId w15:val="{71E3A130-4A14-4D75-A81E-844AF3FD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285378"/>
    <w:pPr>
      <w:ind w:left="720"/>
      <w:contextualSpacing/>
    </w:pPr>
  </w:style>
  <w:style w:type="numbering" w:customStyle="1" w:styleId="a">
    <w:name w:val="Пункты"/>
    <w:rsid w:val="003D7037"/>
    <w:pPr>
      <w:numPr>
        <w:numId w:val="5"/>
      </w:numPr>
    </w:pPr>
  </w:style>
  <w:style w:type="numbering" w:customStyle="1" w:styleId="11">
    <w:name w:val="Импортированный стиль 11"/>
    <w:rsid w:val="003D703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77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2022-01-27T16:32:00Z</dcterms:created>
  <dcterms:modified xsi:type="dcterms:W3CDTF">2025-12-11T14:05:00Z</dcterms:modified>
</cp:coreProperties>
</file>